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7DED7" w14:textId="2573F8EB" w:rsidR="00854DD8" w:rsidRDefault="005C6D44" w:rsidP="005C6D44">
      <w:pPr>
        <w:jc w:val="right"/>
      </w:pPr>
      <w:r w:rsidRPr="005C6D44">
        <w:rPr>
          <w:noProof/>
        </w:rPr>
        <w:drawing>
          <wp:inline distT="0" distB="0" distL="0" distR="0" wp14:anchorId="6AD905DB" wp14:editId="6696D08B">
            <wp:extent cx="1918028" cy="607326"/>
            <wp:effectExtent l="0" t="0" r="6350" b="2540"/>
            <wp:docPr id="208801890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18909" name="Picture 1" descr="A blue text on a black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41127" cy="614640"/>
                    </a:xfrm>
                    <a:prstGeom prst="rect">
                      <a:avLst/>
                    </a:prstGeom>
                    <a:noFill/>
                    <a:ln>
                      <a:noFill/>
                    </a:ln>
                  </pic:spPr>
                </pic:pic>
              </a:graphicData>
            </a:graphic>
          </wp:inline>
        </w:drawing>
      </w:r>
    </w:p>
    <w:p w14:paraId="1E7A079C" w14:textId="77777777" w:rsidR="005C6D44" w:rsidRDefault="005C6D44" w:rsidP="005C6D44">
      <w:pPr>
        <w:jc w:val="right"/>
      </w:pPr>
    </w:p>
    <w:p w14:paraId="1181D693" w14:textId="77777777" w:rsidR="005C6D44" w:rsidRDefault="005C6D44" w:rsidP="005C6D44">
      <w:pPr>
        <w:jc w:val="right"/>
      </w:pPr>
    </w:p>
    <w:p w14:paraId="610C9048" w14:textId="106BB50E" w:rsidR="005C6D44" w:rsidRDefault="005C6D44" w:rsidP="005C6D44">
      <w:pPr>
        <w:rPr>
          <w:rFonts w:ascii="Cambria" w:hAnsi="Cambria" w:cs="Calibri"/>
          <w:sz w:val="32"/>
          <w:szCs w:val="32"/>
        </w:rPr>
      </w:pPr>
      <w:r w:rsidRPr="005C6D44">
        <w:rPr>
          <w:rFonts w:ascii="Cambria" w:hAnsi="Cambria" w:cs="Calibri"/>
          <w:sz w:val="32"/>
          <w:szCs w:val="32"/>
        </w:rPr>
        <w:t>Manna mailing</w:t>
      </w:r>
      <w:r>
        <w:rPr>
          <w:rFonts w:ascii="Cambria" w:hAnsi="Cambria" w:cs="Calibri"/>
          <w:sz w:val="32"/>
          <w:szCs w:val="32"/>
        </w:rPr>
        <w:t xml:space="preserve"> -May 2025</w:t>
      </w:r>
    </w:p>
    <w:p w14:paraId="5108EC1C" w14:textId="16CBF5F6" w:rsidR="005C6D44" w:rsidRPr="005C6D44" w:rsidRDefault="005C6D44" w:rsidP="005C6D44">
      <w:pPr>
        <w:rPr>
          <w:rFonts w:ascii="Cambria" w:hAnsi="Cambria" w:cs="Calibri"/>
          <w:sz w:val="32"/>
          <w:szCs w:val="32"/>
        </w:rPr>
      </w:pPr>
      <w:r w:rsidRPr="005C6D44">
        <w:rPr>
          <w:rFonts w:ascii="Cambria" w:hAnsi="Cambria" w:cs="Calibri"/>
          <w:sz w:val="32"/>
          <w:szCs w:val="32"/>
        </w:rPr>
        <w:t>Talking growth</w:t>
      </w:r>
    </w:p>
    <w:p w14:paraId="5E56E1EF" w14:textId="77777777" w:rsidR="005C6D44" w:rsidRPr="005C6D44" w:rsidRDefault="005C6D44" w:rsidP="005C6D44">
      <w:pPr>
        <w:rPr>
          <w:rFonts w:ascii="Calibri" w:hAnsi="Calibri" w:cs="Calibri"/>
          <w:sz w:val="24"/>
          <w:szCs w:val="24"/>
        </w:rPr>
      </w:pPr>
      <w:r w:rsidRPr="005C6D44">
        <w:rPr>
          <w:rFonts w:ascii="Calibri" w:hAnsi="Calibri" w:cs="Calibri"/>
          <w:sz w:val="24"/>
          <w:szCs w:val="24"/>
        </w:rPr>
        <w:t xml:space="preserve">In 2024 Bishop Michael issued a challenge to all churches to grow church by one adult and one child. Not much of a challenge at first glance you may think, but he also added the caveat ‘net’ to the challenge. </w:t>
      </w:r>
      <w:proofErr w:type="gramStart"/>
      <w:r w:rsidRPr="005C6D44">
        <w:rPr>
          <w:rFonts w:ascii="Calibri" w:hAnsi="Calibri" w:cs="Calibri"/>
          <w:sz w:val="24"/>
          <w:szCs w:val="24"/>
        </w:rPr>
        <w:t>In order to</w:t>
      </w:r>
      <w:proofErr w:type="gramEnd"/>
      <w:r w:rsidRPr="005C6D44">
        <w:rPr>
          <w:rFonts w:ascii="Calibri" w:hAnsi="Calibri" w:cs="Calibri"/>
          <w:sz w:val="24"/>
          <w:szCs w:val="24"/>
        </w:rPr>
        <w:t xml:space="preserve"> meet the challenge churches are being asked to grow by one adult and one child in total, </w:t>
      </w:r>
      <w:proofErr w:type="gramStart"/>
      <w:r w:rsidRPr="005C6D44">
        <w:rPr>
          <w:rFonts w:ascii="Calibri" w:hAnsi="Calibri" w:cs="Calibri"/>
          <w:sz w:val="24"/>
          <w:szCs w:val="24"/>
        </w:rPr>
        <w:t>taking into account</w:t>
      </w:r>
      <w:proofErr w:type="gramEnd"/>
      <w:r w:rsidRPr="005C6D44">
        <w:rPr>
          <w:rFonts w:ascii="Calibri" w:hAnsi="Calibri" w:cs="Calibri"/>
          <w:sz w:val="24"/>
          <w:szCs w:val="24"/>
        </w:rPr>
        <w:t xml:space="preserve"> any reduction in congregation numbers over the year.</w:t>
      </w:r>
    </w:p>
    <w:p w14:paraId="46268004" w14:textId="77777777" w:rsidR="005C6D44" w:rsidRPr="005C6D44" w:rsidRDefault="005C6D44" w:rsidP="005C6D44">
      <w:pPr>
        <w:rPr>
          <w:rFonts w:ascii="Calibri" w:hAnsi="Calibri" w:cs="Calibri"/>
          <w:sz w:val="24"/>
          <w:szCs w:val="24"/>
        </w:rPr>
      </w:pPr>
      <w:r w:rsidRPr="005C6D44">
        <w:rPr>
          <w:rFonts w:ascii="Calibri" w:hAnsi="Calibri" w:cs="Calibri"/>
          <w:sz w:val="24"/>
          <w:szCs w:val="24"/>
        </w:rPr>
        <w:t>At a recent Deanery Synod, Area Dean of Midsomer Norton, Matthew Street, raised the challenge with attendees. They were asked to discuss in small groups, made up of people from different churches, what they are doing as churches and how they think they could meet the challenge.</w:t>
      </w:r>
    </w:p>
    <w:p w14:paraId="4E09EC66" w14:textId="77777777" w:rsidR="005C6D44" w:rsidRPr="005C6D44" w:rsidRDefault="005C6D44" w:rsidP="005C6D44">
      <w:pPr>
        <w:rPr>
          <w:rFonts w:ascii="Calibri" w:hAnsi="Calibri" w:cs="Calibri"/>
          <w:sz w:val="24"/>
          <w:szCs w:val="24"/>
        </w:rPr>
      </w:pPr>
      <w:r w:rsidRPr="005C6D44">
        <w:rPr>
          <w:rFonts w:ascii="Calibri" w:hAnsi="Calibri" w:cs="Calibri"/>
          <w:sz w:val="24"/>
          <w:szCs w:val="24"/>
        </w:rPr>
        <w:t xml:space="preserve">Commenting on the resulting discussions, Matthew said, “It was wonderful to see everyone embrace the challenge wholeheartedly. No sooner was the request to discuss this left my mouth than people start talking. Vibrant discussions took place for the full twenty minutes allocated, and it almost seemed a shame to bring it to an end. </w:t>
      </w:r>
    </w:p>
    <w:p w14:paraId="71600582" w14:textId="6DBEE1D0" w:rsidR="005C6D44" w:rsidRDefault="005C6D44" w:rsidP="005C6D44">
      <w:pPr>
        <w:rPr>
          <w:rFonts w:ascii="Calibri" w:hAnsi="Calibri" w:cs="Calibri"/>
          <w:sz w:val="24"/>
          <w:szCs w:val="24"/>
        </w:rPr>
      </w:pPr>
      <w:r w:rsidRPr="005C6D44">
        <w:rPr>
          <w:rFonts w:ascii="Calibri" w:hAnsi="Calibri" w:cs="Calibri"/>
          <w:sz w:val="24"/>
          <w:szCs w:val="24"/>
        </w:rPr>
        <w:t>“It was wonderful, however, to then hear the fruits of those discussions and the many and varied ideas that people shared in their groups. From the importance of starting with prayer, and with what we already have, to pub church, family lunches, and joining in with what is already taking place.”</w:t>
      </w:r>
    </w:p>
    <w:p w14:paraId="417C2FD2" w14:textId="77777777" w:rsidR="005C6D44" w:rsidRDefault="005C6D44" w:rsidP="005C6D44">
      <w:pPr>
        <w:rPr>
          <w:rFonts w:ascii="Calibri" w:hAnsi="Calibri" w:cs="Calibri"/>
          <w:sz w:val="24"/>
          <w:szCs w:val="24"/>
        </w:rPr>
      </w:pPr>
    </w:p>
    <w:p w14:paraId="37AB3EC0" w14:textId="77777777" w:rsidR="005C6D44" w:rsidRDefault="005C6D44" w:rsidP="005C6D44">
      <w:pPr>
        <w:rPr>
          <w:rFonts w:ascii="Calibri" w:hAnsi="Calibri" w:cs="Calibri"/>
          <w:sz w:val="24"/>
          <w:szCs w:val="24"/>
        </w:rPr>
      </w:pPr>
    </w:p>
    <w:p w14:paraId="07728D6F" w14:textId="77777777" w:rsidR="005C6D44" w:rsidRDefault="005C6D44" w:rsidP="005C6D44">
      <w:pPr>
        <w:rPr>
          <w:rFonts w:ascii="Calibri" w:hAnsi="Calibri" w:cs="Calibri"/>
          <w:sz w:val="24"/>
          <w:szCs w:val="24"/>
        </w:rPr>
      </w:pPr>
    </w:p>
    <w:p w14:paraId="6C4A6DDA" w14:textId="77777777" w:rsidR="005C6D44" w:rsidRDefault="005C6D44" w:rsidP="005C6D44">
      <w:pPr>
        <w:rPr>
          <w:rFonts w:ascii="Calibri" w:hAnsi="Calibri" w:cs="Calibri"/>
          <w:sz w:val="24"/>
          <w:szCs w:val="24"/>
        </w:rPr>
      </w:pPr>
    </w:p>
    <w:p w14:paraId="0A65F830" w14:textId="77777777" w:rsidR="005C6D44" w:rsidRDefault="005C6D44" w:rsidP="005C6D44">
      <w:pPr>
        <w:rPr>
          <w:rFonts w:ascii="Calibri" w:hAnsi="Calibri" w:cs="Calibri"/>
          <w:sz w:val="24"/>
          <w:szCs w:val="24"/>
        </w:rPr>
      </w:pPr>
    </w:p>
    <w:p w14:paraId="628E4A77" w14:textId="77777777" w:rsidR="005C6D44" w:rsidRDefault="005C6D44" w:rsidP="005C6D44">
      <w:pPr>
        <w:rPr>
          <w:rFonts w:ascii="Calibri" w:hAnsi="Calibri" w:cs="Calibri"/>
          <w:sz w:val="24"/>
          <w:szCs w:val="24"/>
        </w:rPr>
      </w:pPr>
    </w:p>
    <w:p w14:paraId="2CC4B4F2" w14:textId="77777777" w:rsidR="005C6D44" w:rsidRDefault="005C6D44" w:rsidP="005C6D44">
      <w:pPr>
        <w:rPr>
          <w:rFonts w:ascii="Calibri" w:hAnsi="Calibri" w:cs="Calibri"/>
          <w:sz w:val="24"/>
          <w:szCs w:val="24"/>
        </w:rPr>
      </w:pPr>
    </w:p>
    <w:p w14:paraId="713D1F70" w14:textId="77777777" w:rsidR="005C6D44" w:rsidRDefault="005C6D44" w:rsidP="005C6D44">
      <w:pPr>
        <w:rPr>
          <w:rFonts w:ascii="Calibri" w:hAnsi="Calibri" w:cs="Calibri"/>
          <w:sz w:val="24"/>
          <w:szCs w:val="24"/>
        </w:rPr>
      </w:pPr>
    </w:p>
    <w:p w14:paraId="09BC4526" w14:textId="77777777" w:rsidR="005C6D44" w:rsidRDefault="005C6D44" w:rsidP="005C6D44">
      <w:pPr>
        <w:rPr>
          <w:rFonts w:ascii="Calibri" w:hAnsi="Calibri" w:cs="Calibri"/>
          <w:sz w:val="24"/>
          <w:szCs w:val="24"/>
        </w:rPr>
      </w:pPr>
    </w:p>
    <w:p w14:paraId="4B36D1F0" w14:textId="77777777" w:rsidR="005C6D44" w:rsidRDefault="005C6D44" w:rsidP="005C6D44">
      <w:pPr>
        <w:rPr>
          <w:rFonts w:ascii="Calibri" w:hAnsi="Calibri" w:cs="Calibri"/>
          <w:sz w:val="24"/>
          <w:szCs w:val="24"/>
        </w:rPr>
      </w:pPr>
    </w:p>
    <w:p w14:paraId="32A7E760" w14:textId="77777777" w:rsidR="005C6D44" w:rsidRDefault="005C6D44" w:rsidP="005C6D44">
      <w:pPr>
        <w:rPr>
          <w:rFonts w:ascii="Calibri" w:hAnsi="Calibri" w:cs="Calibri"/>
          <w:sz w:val="24"/>
          <w:szCs w:val="24"/>
        </w:rPr>
      </w:pPr>
    </w:p>
    <w:p w14:paraId="138546F5" w14:textId="77777777" w:rsidR="005C6D44" w:rsidRDefault="005C6D44" w:rsidP="005C6D44">
      <w:pPr>
        <w:rPr>
          <w:rFonts w:ascii="Calibri" w:hAnsi="Calibri" w:cs="Calibri"/>
          <w:sz w:val="24"/>
          <w:szCs w:val="24"/>
        </w:rPr>
      </w:pPr>
    </w:p>
    <w:p w14:paraId="45122D7E" w14:textId="270D5A2C" w:rsidR="005C6D44" w:rsidRDefault="005C6D44" w:rsidP="005C6D44">
      <w:pPr>
        <w:rPr>
          <w:rFonts w:ascii="Cambria" w:hAnsi="Cambria" w:cs="Calibri"/>
          <w:sz w:val="32"/>
          <w:szCs w:val="32"/>
        </w:rPr>
      </w:pPr>
      <w:r w:rsidRPr="005C6D44">
        <w:rPr>
          <w:rFonts w:ascii="Cambria" w:hAnsi="Cambria" w:cs="Calibri"/>
          <w:sz w:val="32"/>
          <w:szCs w:val="32"/>
        </w:rPr>
        <w:t>News in brief</w:t>
      </w:r>
    </w:p>
    <w:p w14:paraId="7B722F8B" w14:textId="57470FF0" w:rsidR="005C6D44" w:rsidRPr="00F937CC" w:rsidRDefault="00461940" w:rsidP="005C6D44">
      <w:pPr>
        <w:rPr>
          <w:rFonts w:ascii="Calibri" w:hAnsi="Calibri" w:cs="Calibri"/>
          <w:b/>
          <w:bCs/>
          <w:sz w:val="24"/>
          <w:szCs w:val="24"/>
        </w:rPr>
      </w:pPr>
      <w:r w:rsidRPr="00F937CC">
        <w:rPr>
          <w:rFonts w:ascii="Calibri" w:hAnsi="Calibri" w:cs="Calibri"/>
          <w:b/>
          <w:bCs/>
          <w:sz w:val="24"/>
          <w:szCs w:val="24"/>
        </w:rPr>
        <w:t xml:space="preserve">Church clock restoration </w:t>
      </w:r>
    </w:p>
    <w:p w14:paraId="67829FAA" w14:textId="54A27C65" w:rsidR="00461940" w:rsidRDefault="00194732" w:rsidP="005C6D44">
      <w:pPr>
        <w:rPr>
          <w:rFonts w:ascii="Calibri" w:hAnsi="Calibri" w:cs="Calibri"/>
          <w:sz w:val="24"/>
          <w:szCs w:val="24"/>
        </w:rPr>
      </w:pPr>
      <w:r>
        <w:rPr>
          <w:rFonts w:ascii="Calibri" w:hAnsi="Calibri" w:cs="Calibri"/>
          <w:sz w:val="24"/>
          <w:szCs w:val="24"/>
        </w:rPr>
        <w:t xml:space="preserve">Experts now believe the clock at St Catherine’s Church, </w:t>
      </w:r>
      <w:proofErr w:type="spellStart"/>
      <w:r>
        <w:rPr>
          <w:rFonts w:ascii="Calibri" w:hAnsi="Calibri" w:cs="Calibri"/>
          <w:sz w:val="24"/>
          <w:szCs w:val="24"/>
        </w:rPr>
        <w:t>Montacute</w:t>
      </w:r>
      <w:proofErr w:type="spellEnd"/>
      <w:r>
        <w:rPr>
          <w:rFonts w:ascii="Calibri" w:hAnsi="Calibri" w:cs="Calibri"/>
          <w:sz w:val="24"/>
          <w:szCs w:val="24"/>
        </w:rPr>
        <w:t xml:space="preserve">, could date back to the 1400s, making it one of the oldest working timepieces in the country. </w:t>
      </w:r>
      <w:r w:rsidR="00F937CC">
        <w:rPr>
          <w:rFonts w:ascii="Calibri" w:hAnsi="Calibri" w:cs="Calibri"/>
          <w:sz w:val="24"/>
          <w:szCs w:val="24"/>
        </w:rPr>
        <w:t>W</w:t>
      </w:r>
      <w:r>
        <w:rPr>
          <w:rFonts w:ascii="Calibri" w:hAnsi="Calibri" w:cs="Calibri"/>
          <w:sz w:val="24"/>
          <w:szCs w:val="24"/>
        </w:rPr>
        <w:t xml:space="preserve">atched by the local community and children from the </w:t>
      </w:r>
      <w:r w:rsidR="00F937CC">
        <w:rPr>
          <w:rFonts w:ascii="Calibri" w:hAnsi="Calibri" w:cs="Calibri"/>
          <w:sz w:val="24"/>
          <w:szCs w:val="24"/>
        </w:rPr>
        <w:t xml:space="preserve">village </w:t>
      </w:r>
      <w:r>
        <w:rPr>
          <w:rFonts w:ascii="Calibri" w:hAnsi="Calibri" w:cs="Calibri"/>
          <w:sz w:val="24"/>
          <w:szCs w:val="24"/>
        </w:rPr>
        <w:t>school</w:t>
      </w:r>
      <w:r w:rsidR="00F937CC">
        <w:rPr>
          <w:rFonts w:ascii="Calibri" w:hAnsi="Calibri" w:cs="Calibri"/>
          <w:sz w:val="24"/>
          <w:szCs w:val="24"/>
        </w:rPr>
        <w:t>,</w:t>
      </w:r>
      <w:r w:rsidRPr="00194732">
        <w:rPr>
          <w:rFonts w:ascii="Calibri" w:hAnsi="Calibri" w:cs="Calibri"/>
          <w:sz w:val="24"/>
          <w:szCs w:val="24"/>
        </w:rPr>
        <w:t xml:space="preserve"> </w:t>
      </w:r>
      <w:r>
        <w:rPr>
          <w:rFonts w:ascii="Calibri" w:hAnsi="Calibri" w:cs="Calibri"/>
          <w:sz w:val="24"/>
          <w:szCs w:val="24"/>
        </w:rPr>
        <w:t>i</w:t>
      </w:r>
      <w:r>
        <w:rPr>
          <w:rFonts w:ascii="Calibri" w:hAnsi="Calibri" w:cs="Calibri"/>
          <w:sz w:val="24"/>
          <w:szCs w:val="24"/>
        </w:rPr>
        <w:t>t was removed for restoration</w:t>
      </w:r>
      <w:r>
        <w:rPr>
          <w:rFonts w:ascii="Calibri" w:hAnsi="Calibri" w:cs="Calibri"/>
          <w:sz w:val="24"/>
          <w:szCs w:val="24"/>
        </w:rPr>
        <w:t xml:space="preserve">. </w:t>
      </w:r>
      <w:r>
        <w:rPr>
          <w:rFonts w:ascii="Calibri" w:hAnsi="Calibri" w:cs="Calibri"/>
          <w:sz w:val="24"/>
          <w:szCs w:val="24"/>
        </w:rPr>
        <w:t>On hand to help was 93-year-old Humphrey Hamlin, who had wound the clock for many years and restored it himself in 1987.</w:t>
      </w:r>
      <w:r w:rsidR="00F937CC">
        <w:rPr>
          <w:rFonts w:ascii="Calibri" w:hAnsi="Calibri" w:cs="Calibri"/>
          <w:sz w:val="24"/>
          <w:szCs w:val="24"/>
        </w:rPr>
        <w:t xml:space="preserve"> </w:t>
      </w:r>
      <w:r>
        <w:rPr>
          <w:rFonts w:ascii="Calibri" w:hAnsi="Calibri" w:cs="Calibri"/>
          <w:sz w:val="24"/>
          <w:szCs w:val="24"/>
        </w:rPr>
        <w:t xml:space="preserve">A fundraising effort is now underway to support its repair and to create an exhibition space in the church. </w:t>
      </w:r>
      <w:r>
        <w:rPr>
          <w:rFonts w:ascii="Calibri" w:hAnsi="Calibri" w:cs="Calibri"/>
          <w:sz w:val="24"/>
          <w:szCs w:val="24"/>
        </w:rPr>
        <w:t>A rededication service is planned for summer 2025</w:t>
      </w:r>
      <w:r w:rsidR="00952CE9">
        <w:rPr>
          <w:rFonts w:ascii="Calibri" w:hAnsi="Calibri" w:cs="Calibri"/>
          <w:sz w:val="24"/>
          <w:szCs w:val="24"/>
        </w:rPr>
        <w:t>.</w:t>
      </w:r>
    </w:p>
    <w:p w14:paraId="14A18E09" w14:textId="0DE2AF0A" w:rsidR="00F937CC" w:rsidRPr="00F937CC" w:rsidRDefault="00F937CC" w:rsidP="005C6D44">
      <w:pPr>
        <w:rPr>
          <w:rFonts w:ascii="Calibri" w:hAnsi="Calibri" w:cs="Calibri"/>
          <w:b/>
          <w:bCs/>
          <w:sz w:val="24"/>
          <w:szCs w:val="24"/>
        </w:rPr>
      </w:pPr>
      <w:r w:rsidRPr="00F937CC">
        <w:rPr>
          <w:rFonts w:ascii="Calibri" w:hAnsi="Calibri" w:cs="Calibri"/>
          <w:b/>
          <w:bCs/>
          <w:sz w:val="24"/>
          <w:szCs w:val="24"/>
        </w:rPr>
        <w:t>Baptisms with a difference</w:t>
      </w:r>
    </w:p>
    <w:p w14:paraId="71E2E3ED" w14:textId="77777777" w:rsidR="00F6304C" w:rsidRPr="00F6304C" w:rsidRDefault="00F6304C" w:rsidP="00F6304C">
      <w:pPr>
        <w:rPr>
          <w:rFonts w:ascii="Calibri" w:hAnsi="Calibri" w:cs="Calibri"/>
          <w:sz w:val="24"/>
          <w:szCs w:val="24"/>
        </w:rPr>
      </w:pPr>
      <w:r w:rsidRPr="00F6304C">
        <w:rPr>
          <w:rFonts w:ascii="Calibri" w:hAnsi="Calibri" w:cs="Calibri"/>
          <w:sz w:val="24"/>
          <w:szCs w:val="24"/>
        </w:rPr>
        <w:t>Three baptisms took place in a local stream in the Benefice of Cheddar and Rodney Stoke. Associate Priest, Revd Thea Oliver baptised a mother and her two sons aged 11 and 12 in the stream that runs through the village of Rodney Stoke.</w:t>
      </w:r>
    </w:p>
    <w:p w14:paraId="33C4AA39" w14:textId="77777777" w:rsidR="00F6304C" w:rsidRDefault="00F6304C" w:rsidP="00F6304C">
      <w:pPr>
        <w:rPr>
          <w:rFonts w:ascii="Calibri" w:hAnsi="Calibri" w:cs="Calibri"/>
          <w:sz w:val="24"/>
          <w:szCs w:val="24"/>
        </w:rPr>
      </w:pPr>
      <w:r w:rsidRPr="00F6304C">
        <w:rPr>
          <w:rFonts w:ascii="Calibri" w:hAnsi="Calibri" w:cs="Calibri"/>
          <w:sz w:val="24"/>
          <w:szCs w:val="24"/>
        </w:rPr>
        <w:t>Family and friends gathered on the banks of the river to join in prayer and celebration. Thea said, “It was a wonderfully moving service.”</w:t>
      </w:r>
    </w:p>
    <w:p w14:paraId="19524477" w14:textId="77777777" w:rsidR="00F6304C" w:rsidRDefault="00F6304C" w:rsidP="00F6304C">
      <w:pPr>
        <w:rPr>
          <w:rFonts w:ascii="Calibri" w:hAnsi="Calibri" w:cs="Calibri"/>
          <w:b/>
          <w:bCs/>
          <w:sz w:val="24"/>
          <w:szCs w:val="24"/>
        </w:rPr>
      </w:pPr>
      <w:r w:rsidRPr="00F6304C">
        <w:rPr>
          <w:rFonts w:ascii="Calibri" w:hAnsi="Calibri" w:cs="Calibri"/>
          <w:b/>
          <w:bCs/>
          <w:sz w:val="24"/>
          <w:szCs w:val="24"/>
        </w:rPr>
        <w:t>Doves of Peace</w:t>
      </w:r>
    </w:p>
    <w:p w14:paraId="149FBD6E" w14:textId="7C8F1CD6" w:rsidR="00F6304C" w:rsidRPr="00F6304C" w:rsidRDefault="00F6304C" w:rsidP="00F6304C">
      <w:pPr>
        <w:rPr>
          <w:rFonts w:ascii="Calibri" w:hAnsi="Calibri" w:cs="Calibri"/>
          <w:sz w:val="24"/>
          <w:szCs w:val="24"/>
        </w:rPr>
      </w:pPr>
      <w:r w:rsidRPr="00F6304C">
        <w:rPr>
          <w:rFonts w:ascii="Calibri" w:hAnsi="Calibri" w:cs="Calibri"/>
          <w:sz w:val="24"/>
          <w:szCs w:val="24"/>
        </w:rPr>
        <w:t xml:space="preserve">Residents in Keynsham have been invited to take part in the Peace Dove exhibition which will take place at St John’s Church. Participants have written messages on card doves or have been knitting doves for the display outside the church. The Peace Dove exhibition invites everyone to reflect, remember, and look forward with hope. </w:t>
      </w:r>
    </w:p>
    <w:p w14:paraId="0BE76AA1" w14:textId="4F32DB6F" w:rsidR="00F937CC" w:rsidRDefault="00F6304C" w:rsidP="00F6304C">
      <w:pPr>
        <w:rPr>
          <w:rFonts w:ascii="Calibri" w:hAnsi="Calibri" w:cs="Calibri"/>
          <w:sz w:val="24"/>
          <w:szCs w:val="24"/>
        </w:rPr>
      </w:pPr>
      <w:r w:rsidRPr="00F6304C">
        <w:rPr>
          <w:rFonts w:ascii="Calibri" w:hAnsi="Calibri" w:cs="Calibri"/>
          <w:sz w:val="24"/>
          <w:szCs w:val="24"/>
        </w:rPr>
        <w:t>The community outreach exhibition is part of the wider national touring project ‘Peace Doves’ by the sculptor, Peter Walker.</w:t>
      </w:r>
    </w:p>
    <w:p w14:paraId="3A484ED4" w14:textId="77777777" w:rsidR="00F937CC" w:rsidRDefault="00F937CC" w:rsidP="00952CE9">
      <w:pPr>
        <w:rPr>
          <w:rFonts w:ascii="Calibri" w:hAnsi="Calibri" w:cs="Calibri"/>
          <w:sz w:val="24"/>
          <w:szCs w:val="24"/>
        </w:rPr>
      </w:pPr>
    </w:p>
    <w:p w14:paraId="70DEBF78" w14:textId="77777777" w:rsidR="00F937CC" w:rsidRDefault="00F937CC" w:rsidP="00952CE9">
      <w:pPr>
        <w:rPr>
          <w:rFonts w:ascii="Calibri" w:hAnsi="Calibri" w:cs="Calibri"/>
          <w:sz w:val="24"/>
          <w:szCs w:val="24"/>
        </w:rPr>
      </w:pPr>
    </w:p>
    <w:p w14:paraId="1EF4FF0C" w14:textId="77777777" w:rsidR="00F937CC" w:rsidRDefault="00F937CC" w:rsidP="00952CE9">
      <w:pPr>
        <w:rPr>
          <w:rFonts w:ascii="Calibri" w:hAnsi="Calibri" w:cs="Calibri"/>
          <w:sz w:val="24"/>
          <w:szCs w:val="24"/>
        </w:rPr>
      </w:pPr>
    </w:p>
    <w:p w14:paraId="0B062293" w14:textId="77777777" w:rsidR="00F937CC" w:rsidRDefault="00F937CC" w:rsidP="00952CE9">
      <w:pPr>
        <w:rPr>
          <w:rFonts w:ascii="Calibri" w:hAnsi="Calibri" w:cs="Calibri"/>
          <w:sz w:val="24"/>
          <w:szCs w:val="24"/>
        </w:rPr>
      </w:pPr>
    </w:p>
    <w:p w14:paraId="2BF6A60A" w14:textId="77777777" w:rsidR="00F937CC" w:rsidRDefault="00F937CC" w:rsidP="00952CE9">
      <w:pPr>
        <w:rPr>
          <w:rFonts w:ascii="Calibri" w:hAnsi="Calibri" w:cs="Calibri"/>
          <w:sz w:val="24"/>
          <w:szCs w:val="24"/>
        </w:rPr>
      </w:pPr>
    </w:p>
    <w:p w14:paraId="06FB478E" w14:textId="77777777" w:rsidR="00F937CC" w:rsidRDefault="00F937CC" w:rsidP="00952CE9">
      <w:pPr>
        <w:rPr>
          <w:rFonts w:ascii="Calibri" w:hAnsi="Calibri" w:cs="Calibri"/>
          <w:sz w:val="24"/>
          <w:szCs w:val="24"/>
        </w:rPr>
      </w:pPr>
    </w:p>
    <w:p w14:paraId="7BAC6AF8" w14:textId="77777777" w:rsidR="00F937CC" w:rsidRDefault="00F937CC" w:rsidP="00952CE9">
      <w:pPr>
        <w:rPr>
          <w:rFonts w:ascii="Calibri" w:hAnsi="Calibri" w:cs="Calibri"/>
          <w:sz w:val="24"/>
          <w:szCs w:val="24"/>
        </w:rPr>
      </w:pPr>
    </w:p>
    <w:p w14:paraId="6900B36C" w14:textId="77777777" w:rsidR="00F937CC" w:rsidRDefault="00F937CC" w:rsidP="00952CE9">
      <w:pPr>
        <w:rPr>
          <w:rFonts w:ascii="Calibri" w:hAnsi="Calibri" w:cs="Calibri"/>
          <w:sz w:val="24"/>
          <w:szCs w:val="24"/>
        </w:rPr>
      </w:pPr>
    </w:p>
    <w:p w14:paraId="4BC15FBB" w14:textId="77777777" w:rsidR="00F937CC" w:rsidRDefault="00F937CC" w:rsidP="00952CE9">
      <w:pPr>
        <w:rPr>
          <w:rFonts w:ascii="Calibri" w:hAnsi="Calibri" w:cs="Calibri"/>
          <w:sz w:val="24"/>
          <w:szCs w:val="24"/>
        </w:rPr>
      </w:pPr>
    </w:p>
    <w:p w14:paraId="29B7F03B" w14:textId="77777777" w:rsidR="00F937CC" w:rsidRDefault="00F937CC" w:rsidP="00952CE9">
      <w:pPr>
        <w:rPr>
          <w:rFonts w:ascii="Calibri" w:hAnsi="Calibri" w:cs="Calibri"/>
          <w:sz w:val="24"/>
          <w:szCs w:val="24"/>
        </w:rPr>
      </w:pPr>
    </w:p>
    <w:p w14:paraId="4713B506" w14:textId="77777777" w:rsidR="00F937CC" w:rsidRDefault="00F937CC" w:rsidP="00952CE9">
      <w:pPr>
        <w:rPr>
          <w:rFonts w:ascii="Calibri" w:hAnsi="Calibri" w:cs="Calibri"/>
          <w:sz w:val="24"/>
          <w:szCs w:val="24"/>
        </w:rPr>
      </w:pPr>
    </w:p>
    <w:p w14:paraId="61F3B3FA" w14:textId="77777777" w:rsidR="00F937CC" w:rsidRDefault="00F937CC" w:rsidP="00952CE9">
      <w:pPr>
        <w:rPr>
          <w:rFonts w:ascii="Calibri" w:hAnsi="Calibri" w:cs="Calibri"/>
          <w:sz w:val="24"/>
          <w:szCs w:val="24"/>
        </w:rPr>
      </w:pPr>
    </w:p>
    <w:p w14:paraId="549AE244" w14:textId="77777777" w:rsidR="00F937CC" w:rsidRDefault="00F937CC" w:rsidP="00952CE9">
      <w:pPr>
        <w:rPr>
          <w:rFonts w:ascii="Calibri" w:hAnsi="Calibri" w:cs="Calibri"/>
          <w:sz w:val="24"/>
          <w:szCs w:val="24"/>
        </w:rPr>
      </w:pPr>
    </w:p>
    <w:p w14:paraId="4160A674" w14:textId="77777777" w:rsidR="00F937CC" w:rsidRDefault="00F937CC" w:rsidP="00952CE9">
      <w:pPr>
        <w:rPr>
          <w:rFonts w:ascii="Calibri" w:hAnsi="Calibri" w:cs="Calibri"/>
          <w:sz w:val="24"/>
          <w:szCs w:val="24"/>
        </w:rPr>
      </w:pPr>
    </w:p>
    <w:p w14:paraId="7C7CC70C" w14:textId="3AAC8630" w:rsidR="00F937CC" w:rsidRPr="0059450C" w:rsidRDefault="00F937CC" w:rsidP="00952CE9">
      <w:pPr>
        <w:rPr>
          <w:rFonts w:ascii="Cambria" w:hAnsi="Cambria" w:cs="Calibri"/>
          <w:sz w:val="32"/>
          <w:szCs w:val="32"/>
        </w:rPr>
      </w:pPr>
      <w:r w:rsidRPr="0059450C">
        <w:rPr>
          <w:rFonts w:ascii="Cambria" w:hAnsi="Cambria" w:cs="Calibri"/>
          <w:sz w:val="32"/>
          <w:szCs w:val="32"/>
        </w:rPr>
        <w:t xml:space="preserve">Bishop’s letter – </w:t>
      </w:r>
      <w:r w:rsidR="00F6304C" w:rsidRPr="00F6304C">
        <w:rPr>
          <w:rFonts w:ascii="Cambria" w:hAnsi="Cambria" w:cs="Calibri"/>
          <w:sz w:val="32"/>
          <w:szCs w:val="32"/>
        </w:rPr>
        <w:t>It’s sowing time!</w:t>
      </w:r>
    </w:p>
    <w:p w14:paraId="12C06A55" w14:textId="77777777" w:rsidR="00F937CC" w:rsidRPr="00F937CC" w:rsidRDefault="00F937CC" w:rsidP="00F937CC">
      <w:pPr>
        <w:rPr>
          <w:rFonts w:ascii="Calibri" w:hAnsi="Calibri" w:cs="Calibri"/>
          <w:sz w:val="24"/>
          <w:szCs w:val="24"/>
        </w:rPr>
      </w:pPr>
      <w:r w:rsidRPr="00F937CC">
        <w:rPr>
          <w:rFonts w:ascii="Calibri" w:hAnsi="Calibri" w:cs="Calibri"/>
          <w:sz w:val="24"/>
          <w:szCs w:val="24"/>
        </w:rPr>
        <w:t xml:space="preserve">It’s sowing time! My greenhouse is currently full of seedlings pushing their way towards the light. Soon all this new life will be big enough to be planted out into the garden. Peas and courgettes, dahlias and zinnias; all ready to grow, blossom and be fruitful. </w:t>
      </w:r>
    </w:p>
    <w:p w14:paraId="7ABC065B" w14:textId="77777777" w:rsidR="00F937CC" w:rsidRPr="00F937CC" w:rsidRDefault="00F937CC" w:rsidP="00F937CC">
      <w:pPr>
        <w:rPr>
          <w:rFonts w:ascii="Calibri" w:hAnsi="Calibri" w:cs="Calibri"/>
          <w:sz w:val="24"/>
          <w:szCs w:val="24"/>
        </w:rPr>
      </w:pPr>
      <w:r w:rsidRPr="00F937CC">
        <w:rPr>
          <w:rFonts w:ascii="Calibri" w:hAnsi="Calibri" w:cs="Calibri"/>
          <w:sz w:val="24"/>
          <w:szCs w:val="24"/>
        </w:rPr>
        <w:t xml:space="preserve">It’s not only seedlings that grow. Churches do too! Just like all that’s happening in my greenhouse, this doesn’t happen by accident. Evidence shows that churches are most likely to grow when they plan and prepare for this to happen. Church growth is intentional.  </w:t>
      </w:r>
    </w:p>
    <w:p w14:paraId="1A4CDC34" w14:textId="77777777" w:rsidR="00F937CC" w:rsidRPr="00F937CC" w:rsidRDefault="00F937CC" w:rsidP="00F937CC">
      <w:pPr>
        <w:rPr>
          <w:rFonts w:ascii="Calibri" w:hAnsi="Calibri" w:cs="Calibri"/>
          <w:sz w:val="24"/>
          <w:szCs w:val="24"/>
        </w:rPr>
      </w:pPr>
      <w:r w:rsidRPr="00F937CC">
        <w:rPr>
          <w:rFonts w:ascii="Calibri" w:hAnsi="Calibri" w:cs="Calibri"/>
          <w:sz w:val="24"/>
          <w:szCs w:val="24"/>
        </w:rPr>
        <w:t xml:space="preserve">This article of Manna contains stories about how churches in our Diocese have planned for growth and of the fruit they’re seeing as a result. There’s no ‘one size fits all’ for how this has happened. Just as in our gardens, what grows in one place won’t necessarily thrive in another. </w:t>
      </w:r>
    </w:p>
    <w:p w14:paraId="11A87635" w14:textId="77777777" w:rsidR="00F937CC" w:rsidRPr="00F937CC" w:rsidRDefault="00F937CC" w:rsidP="00F937CC">
      <w:pPr>
        <w:rPr>
          <w:rFonts w:ascii="Calibri" w:hAnsi="Calibri" w:cs="Calibri"/>
          <w:sz w:val="24"/>
          <w:szCs w:val="24"/>
        </w:rPr>
      </w:pPr>
      <w:r w:rsidRPr="00F937CC">
        <w:rPr>
          <w:rFonts w:ascii="Calibri" w:hAnsi="Calibri" w:cs="Calibri"/>
          <w:sz w:val="24"/>
          <w:szCs w:val="24"/>
        </w:rPr>
        <w:t xml:space="preserve">Important as planning and preparing may be, these things aren’t the vital ingredient for growth. Growth comes when God is alive and at work within us and our churches. In his first letter to church he’s helped establish in Corinth, St Paul also uses a gardening metaphor to describe the growth he’s seeing. Paul </w:t>
      </w:r>
      <w:proofErr w:type="gramStart"/>
      <w:r w:rsidRPr="00F937CC">
        <w:rPr>
          <w:rFonts w:ascii="Calibri" w:hAnsi="Calibri" w:cs="Calibri"/>
          <w:sz w:val="24"/>
          <w:szCs w:val="24"/>
        </w:rPr>
        <w:t>says</w:t>
      </w:r>
      <w:proofErr w:type="gramEnd"/>
      <w:r w:rsidRPr="00F937CC">
        <w:rPr>
          <w:rFonts w:ascii="Calibri" w:hAnsi="Calibri" w:cs="Calibri"/>
          <w:sz w:val="24"/>
          <w:szCs w:val="24"/>
        </w:rPr>
        <w:t xml:space="preserve"> ‘I planted, Apollos [Paul’s co-worker] watered, but God gave the growth.’ (1 Cor 3:6). </w:t>
      </w:r>
    </w:p>
    <w:p w14:paraId="06CB9564" w14:textId="77777777" w:rsidR="00F937CC" w:rsidRPr="00F937CC" w:rsidRDefault="00F937CC" w:rsidP="00F937CC">
      <w:pPr>
        <w:rPr>
          <w:rFonts w:ascii="Calibri" w:hAnsi="Calibri" w:cs="Calibri"/>
          <w:sz w:val="24"/>
          <w:szCs w:val="24"/>
        </w:rPr>
      </w:pPr>
      <w:r w:rsidRPr="00F937CC">
        <w:rPr>
          <w:rFonts w:ascii="Calibri" w:hAnsi="Calibri" w:cs="Calibri"/>
          <w:sz w:val="24"/>
          <w:szCs w:val="24"/>
        </w:rPr>
        <w:t xml:space="preserve">Without God’s input, any plans we </w:t>
      </w:r>
      <w:proofErr w:type="gramStart"/>
      <w:r w:rsidRPr="00F937CC">
        <w:rPr>
          <w:rFonts w:ascii="Calibri" w:hAnsi="Calibri" w:cs="Calibri"/>
          <w:sz w:val="24"/>
          <w:szCs w:val="24"/>
        </w:rPr>
        <w:t>have to</w:t>
      </w:r>
      <w:proofErr w:type="gramEnd"/>
      <w:r w:rsidRPr="00F937CC">
        <w:rPr>
          <w:rFonts w:ascii="Calibri" w:hAnsi="Calibri" w:cs="Calibri"/>
          <w:sz w:val="24"/>
          <w:szCs w:val="24"/>
        </w:rPr>
        <w:t xml:space="preserve"> grow our churches will be little more than strategy, our efforts like those of ants running frantically to and </w:t>
      </w:r>
      <w:proofErr w:type="spellStart"/>
      <w:r w:rsidRPr="00F937CC">
        <w:rPr>
          <w:rFonts w:ascii="Calibri" w:hAnsi="Calibri" w:cs="Calibri"/>
          <w:sz w:val="24"/>
          <w:szCs w:val="24"/>
        </w:rPr>
        <w:t>fro</w:t>
      </w:r>
      <w:proofErr w:type="spellEnd"/>
      <w:r w:rsidRPr="00F937CC">
        <w:rPr>
          <w:rFonts w:ascii="Calibri" w:hAnsi="Calibri" w:cs="Calibri"/>
          <w:sz w:val="24"/>
          <w:szCs w:val="24"/>
        </w:rPr>
        <w:t xml:space="preserve">. This is why our prayer for growth is essential. Prayer invites God to give us wisdom about what to do. It opens our treasure stores to resource the plans we want to put in place. It asks God to go before us to touch the hearts and minds of those we’d like to reach. It invites God to bless and prosper the work we do. </w:t>
      </w:r>
    </w:p>
    <w:p w14:paraId="4B2ED167" w14:textId="77777777" w:rsidR="00F937CC" w:rsidRPr="00F937CC" w:rsidRDefault="00F937CC" w:rsidP="00F937CC">
      <w:pPr>
        <w:rPr>
          <w:rFonts w:ascii="Calibri" w:hAnsi="Calibri" w:cs="Calibri"/>
          <w:sz w:val="24"/>
          <w:szCs w:val="24"/>
        </w:rPr>
      </w:pPr>
      <w:r w:rsidRPr="00F937CC">
        <w:rPr>
          <w:rFonts w:ascii="Calibri" w:hAnsi="Calibri" w:cs="Calibri"/>
          <w:sz w:val="24"/>
          <w:szCs w:val="24"/>
        </w:rPr>
        <w:t xml:space="preserve">So be inspired! The accounts contained in this edition of Manna show what can happen when we ask God to grow our churches, offering God our prayer, our faith, our effort and our trust. </w:t>
      </w:r>
    </w:p>
    <w:p w14:paraId="32E56346" w14:textId="5E243F79" w:rsidR="00F937CC" w:rsidRDefault="00F937CC" w:rsidP="00F937CC">
      <w:pPr>
        <w:rPr>
          <w:rFonts w:ascii="Calibri" w:hAnsi="Calibri" w:cs="Calibri"/>
          <w:sz w:val="24"/>
          <w:szCs w:val="24"/>
        </w:rPr>
      </w:pPr>
      <w:r w:rsidRPr="00F937CC">
        <w:rPr>
          <w:rFonts w:ascii="Calibri" w:hAnsi="Calibri" w:cs="Calibri"/>
          <w:sz w:val="24"/>
          <w:szCs w:val="24"/>
        </w:rPr>
        <w:t xml:space="preserve">Let the sowing time begin!  </w:t>
      </w:r>
    </w:p>
    <w:p w14:paraId="7994F3C9" w14:textId="77777777" w:rsidR="0059450C" w:rsidRDefault="0059450C" w:rsidP="00F937CC">
      <w:pPr>
        <w:rPr>
          <w:rFonts w:ascii="Calibri" w:hAnsi="Calibri" w:cs="Calibri"/>
          <w:sz w:val="24"/>
          <w:szCs w:val="24"/>
        </w:rPr>
      </w:pPr>
    </w:p>
    <w:p w14:paraId="18B98138" w14:textId="77777777" w:rsidR="0059450C" w:rsidRDefault="0059450C" w:rsidP="00F937CC">
      <w:pPr>
        <w:rPr>
          <w:rFonts w:ascii="Calibri" w:hAnsi="Calibri" w:cs="Calibri"/>
          <w:sz w:val="24"/>
          <w:szCs w:val="24"/>
        </w:rPr>
      </w:pPr>
    </w:p>
    <w:p w14:paraId="309308EB" w14:textId="77777777" w:rsidR="0059450C" w:rsidRDefault="0059450C" w:rsidP="00F937CC">
      <w:pPr>
        <w:rPr>
          <w:rFonts w:ascii="Calibri" w:hAnsi="Calibri" w:cs="Calibri"/>
          <w:sz w:val="24"/>
          <w:szCs w:val="24"/>
        </w:rPr>
      </w:pPr>
    </w:p>
    <w:p w14:paraId="45424B9C" w14:textId="77777777" w:rsidR="0059450C" w:rsidRDefault="0059450C" w:rsidP="00F937CC">
      <w:pPr>
        <w:rPr>
          <w:rFonts w:ascii="Calibri" w:hAnsi="Calibri" w:cs="Calibri"/>
          <w:sz w:val="24"/>
          <w:szCs w:val="24"/>
        </w:rPr>
      </w:pPr>
    </w:p>
    <w:p w14:paraId="1F9F04C6" w14:textId="77777777" w:rsidR="0059450C" w:rsidRDefault="0059450C" w:rsidP="00F937CC">
      <w:pPr>
        <w:rPr>
          <w:rFonts w:ascii="Calibri" w:hAnsi="Calibri" w:cs="Calibri"/>
          <w:sz w:val="24"/>
          <w:szCs w:val="24"/>
        </w:rPr>
      </w:pPr>
    </w:p>
    <w:p w14:paraId="79EA68A1" w14:textId="77777777" w:rsidR="0059450C" w:rsidRDefault="0059450C" w:rsidP="00F937CC">
      <w:pPr>
        <w:rPr>
          <w:rFonts w:ascii="Calibri" w:hAnsi="Calibri" w:cs="Calibri"/>
          <w:sz w:val="24"/>
          <w:szCs w:val="24"/>
        </w:rPr>
      </w:pPr>
    </w:p>
    <w:p w14:paraId="5B1AB5E8" w14:textId="77777777" w:rsidR="0059450C" w:rsidRDefault="0059450C" w:rsidP="00F937CC">
      <w:pPr>
        <w:rPr>
          <w:rFonts w:ascii="Calibri" w:hAnsi="Calibri" w:cs="Calibri"/>
          <w:sz w:val="24"/>
          <w:szCs w:val="24"/>
        </w:rPr>
      </w:pPr>
    </w:p>
    <w:p w14:paraId="56A4A2DB" w14:textId="77777777" w:rsidR="0059450C" w:rsidRDefault="0059450C" w:rsidP="00F937CC">
      <w:pPr>
        <w:rPr>
          <w:rFonts w:ascii="Calibri" w:hAnsi="Calibri" w:cs="Calibri"/>
          <w:sz w:val="24"/>
          <w:szCs w:val="24"/>
        </w:rPr>
      </w:pPr>
    </w:p>
    <w:p w14:paraId="7FE2D47C" w14:textId="0CD1DB43" w:rsidR="0059450C" w:rsidRPr="0059450C" w:rsidRDefault="0059450C" w:rsidP="0059450C">
      <w:pPr>
        <w:rPr>
          <w:rFonts w:ascii="Cambria" w:hAnsi="Cambria" w:cs="Calibri"/>
          <w:sz w:val="32"/>
          <w:szCs w:val="32"/>
        </w:rPr>
      </w:pPr>
      <w:r w:rsidRPr="0059450C">
        <w:rPr>
          <w:rFonts w:ascii="Cambria" w:hAnsi="Cambria" w:cs="Calibri"/>
          <w:sz w:val="32"/>
          <w:szCs w:val="32"/>
        </w:rPr>
        <w:t xml:space="preserve">Interview - </w:t>
      </w:r>
      <w:r w:rsidRPr="0059450C">
        <w:rPr>
          <w:rFonts w:ascii="Cambria" w:hAnsi="Cambria" w:cs="Calibri"/>
          <w:sz w:val="32"/>
          <w:szCs w:val="32"/>
        </w:rPr>
        <w:t>Building community around the table</w:t>
      </w:r>
    </w:p>
    <w:p w14:paraId="252CB43A" w14:textId="02F63B54" w:rsidR="0059450C" w:rsidRPr="0059450C" w:rsidRDefault="0059450C" w:rsidP="0059450C">
      <w:pPr>
        <w:rPr>
          <w:rFonts w:ascii="Calibri" w:hAnsi="Calibri" w:cs="Calibri"/>
          <w:sz w:val="24"/>
          <w:szCs w:val="24"/>
        </w:rPr>
      </w:pPr>
      <w:r w:rsidRPr="0059450C">
        <w:rPr>
          <w:rFonts w:ascii="Calibri" w:hAnsi="Calibri" w:cs="Calibri"/>
          <w:sz w:val="24"/>
          <w:szCs w:val="24"/>
        </w:rPr>
        <w:t xml:space="preserve">In the village </w:t>
      </w:r>
      <w:proofErr w:type="spellStart"/>
      <w:r w:rsidRPr="0059450C">
        <w:rPr>
          <w:rFonts w:ascii="Calibri" w:hAnsi="Calibri" w:cs="Calibri"/>
          <w:sz w:val="24"/>
          <w:szCs w:val="24"/>
        </w:rPr>
        <w:t>Chilcompton</w:t>
      </w:r>
      <w:proofErr w:type="spellEnd"/>
      <w:r w:rsidRPr="0059450C">
        <w:rPr>
          <w:rFonts w:ascii="Calibri" w:hAnsi="Calibri" w:cs="Calibri"/>
          <w:sz w:val="24"/>
          <w:szCs w:val="24"/>
        </w:rPr>
        <w:t xml:space="preserve">, </w:t>
      </w:r>
      <w:r>
        <w:rPr>
          <w:rFonts w:ascii="Calibri" w:hAnsi="Calibri" w:cs="Calibri"/>
          <w:sz w:val="24"/>
          <w:szCs w:val="24"/>
        </w:rPr>
        <w:t>near</w:t>
      </w:r>
      <w:r w:rsidRPr="0059450C">
        <w:rPr>
          <w:rFonts w:ascii="Calibri" w:hAnsi="Calibri" w:cs="Calibri"/>
          <w:sz w:val="24"/>
          <w:szCs w:val="24"/>
        </w:rPr>
        <w:t xml:space="preserve"> Bath, </w:t>
      </w:r>
      <w:r>
        <w:rPr>
          <w:rFonts w:ascii="Calibri" w:hAnsi="Calibri" w:cs="Calibri"/>
          <w:sz w:val="24"/>
          <w:szCs w:val="24"/>
        </w:rPr>
        <w:t xml:space="preserve">a group </w:t>
      </w:r>
      <w:r w:rsidRPr="0059450C">
        <w:rPr>
          <w:rFonts w:ascii="Calibri" w:hAnsi="Calibri" w:cs="Calibri"/>
          <w:sz w:val="24"/>
          <w:szCs w:val="24"/>
        </w:rPr>
        <w:t>of young parents meet</w:t>
      </w:r>
      <w:r>
        <w:rPr>
          <w:rFonts w:ascii="Calibri" w:hAnsi="Calibri" w:cs="Calibri"/>
          <w:sz w:val="24"/>
          <w:szCs w:val="24"/>
        </w:rPr>
        <w:t>s</w:t>
      </w:r>
      <w:r w:rsidRPr="0059450C">
        <w:rPr>
          <w:rFonts w:ascii="Calibri" w:hAnsi="Calibri" w:cs="Calibri"/>
          <w:sz w:val="24"/>
          <w:szCs w:val="24"/>
        </w:rPr>
        <w:t xml:space="preserve"> twice a month</w:t>
      </w:r>
      <w:r>
        <w:rPr>
          <w:rFonts w:ascii="Calibri" w:hAnsi="Calibri" w:cs="Calibri"/>
          <w:sz w:val="24"/>
          <w:szCs w:val="24"/>
        </w:rPr>
        <w:t xml:space="preserve"> for a Monday supper club</w:t>
      </w:r>
      <w:r w:rsidRPr="0059450C">
        <w:rPr>
          <w:rFonts w:ascii="Calibri" w:hAnsi="Calibri" w:cs="Calibri"/>
          <w:sz w:val="24"/>
          <w:szCs w:val="24"/>
        </w:rPr>
        <w:t xml:space="preserve">. What </w:t>
      </w:r>
      <w:r>
        <w:rPr>
          <w:rFonts w:ascii="Calibri" w:hAnsi="Calibri" w:cs="Calibri"/>
          <w:sz w:val="24"/>
          <w:szCs w:val="24"/>
        </w:rPr>
        <w:t xml:space="preserve">began as a simple shared meal to ease loneliness has grown into a regular, valued part of community life. </w:t>
      </w:r>
      <w:r w:rsidRPr="0059450C">
        <w:rPr>
          <w:rFonts w:ascii="Calibri" w:hAnsi="Calibri" w:cs="Calibri"/>
          <w:sz w:val="24"/>
          <w:szCs w:val="24"/>
        </w:rPr>
        <w:t xml:space="preserve">Revd Esther Smith, Rector of </w:t>
      </w:r>
      <w:proofErr w:type="spellStart"/>
      <w:r w:rsidRPr="0059450C">
        <w:rPr>
          <w:rFonts w:ascii="Calibri" w:hAnsi="Calibri" w:cs="Calibri"/>
          <w:sz w:val="24"/>
          <w:szCs w:val="24"/>
        </w:rPr>
        <w:t>Chilcompton</w:t>
      </w:r>
      <w:proofErr w:type="spellEnd"/>
      <w:r>
        <w:rPr>
          <w:rFonts w:ascii="Calibri" w:hAnsi="Calibri" w:cs="Calibri"/>
          <w:sz w:val="24"/>
          <w:szCs w:val="24"/>
        </w:rPr>
        <w:t>,</w:t>
      </w:r>
      <w:r w:rsidRPr="0059450C">
        <w:rPr>
          <w:rFonts w:ascii="Calibri" w:hAnsi="Calibri" w:cs="Calibri"/>
          <w:sz w:val="24"/>
          <w:szCs w:val="24"/>
        </w:rPr>
        <w:t xml:space="preserve"> shares </w:t>
      </w:r>
      <w:r>
        <w:rPr>
          <w:rFonts w:ascii="Calibri" w:hAnsi="Calibri" w:cs="Calibri"/>
          <w:sz w:val="24"/>
          <w:szCs w:val="24"/>
        </w:rPr>
        <w:t xml:space="preserve">its story. </w:t>
      </w:r>
      <w:r w:rsidRPr="0059450C">
        <w:rPr>
          <w:rFonts w:ascii="Calibri" w:hAnsi="Calibri" w:cs="Calibri"/>
          <w:sz w:val="24"/>
          <w:szCs w:val="24"/>
        </w:rPr>
        <w:t xml:space="preserve"> </w:t>
      </w:r>
    </w:p>
    <w:p w14:paraId="3BFE9DBF" w14:textId="1FA201D3" w:rsidR="0059450C" w:rsidRPr="0059450C" w:rsidRDefault="0059450C" w:rsidP="0059450C">
      <w:pPr>
        <w:rPr>
          <w:rFonts w:ascii="Calibri" w:hAnsi="Calibri" w:cs="Calibri"/>
          <w:sz w:val="28"/>
          <w:szCs w:val="28"/>
        </w:rPr>
      </w:pPr>
      <w:r w:rsidRPr="0059450C">
        <w:rPr>
          <w:rFonts w:ascii="Calibri" w:hAnsi="Calibri" w:cs="Calibri"/>
          <w:sz w:val="28"/>
          <w:szCs w:val="28"/>
        </w:rPr>
        <w:t>How did the idea begin?</w:t>
      </w:r>
    </w:p>
    <w:p w14:paraId="31F6763D" w14:textId="77777777" w:rsidR="0059450C" w:rsidRPr="0059450C" w:rsidRDefault="0059450C" w:rsidP="0059450C">
      <w:pPr>
        <w:rPr>
          <w:rFonts w:ascii="Calibri" w:hAnsi="Calibri" w:cs="Calibri"/>
          <w:sz w:val="24"/>
          <w:szCs w:val="24"/>
        </w:rPr>
      </w:pPr>
      <w:r w:rsidRPr="0059450C">
        <w:rPr>
          <w:rFonts w:ascii="Calibri" w:hAnsi="Calibri" w:cs="Calibri"/>
          <w:sz w:val="24"/>
          <w:szCs w:val="24"/>
        </w:rPr>
        <w:t xml:space="preserve">After lockdown, we were hearing that there was a lot of loneliness in the village. We’d started a toddler group, but we wanted to reach slightly older children. I thought, </w:t>
      </w:r>
      <w:proofErr w:type="gramStart"/>
      <w:r w:rsidRPr="0059450C">
        <w:rPr>
          <w:rFonts w:ascii="Calibri" w:hAnsi="Calibri" w:cs="Calibri"/>
          <w:sz w:val="24"/>
          <w:szCs w:val="24"/>
        </w:rPr>
        <w:t>Everyone</w:t>
      </w:r>
      <w:proofErr w:type="gramEnd"/>
      <w:r w:rsidRPr="0059450C">
        <w:rPr>
          <w:rFonts w:ascii="Calibri" w:hAnsi="Calibri" w:cs="Calibri"/>
          <w:sz w:val="24"/>
          <w:szCs w:val="24"/>
        </w:rPr>
        <w:t xml:space="preserve"> </w:t>
      </w:r>
      <w:proofErr w:type="gramStart"/>
      <w:r w:rsidRPr="0059450C">
        <w:rPr>
          <w:rFonts w:ascii="Calibri" w:hAnsi="Calibri" w:cs="Calibri"/>
          <w:sz w:val="24"/>
          <w:szCs w:val="24"/>
        </w:rPr>
        <w:t>has to</w:t>
      </w:r>
      <w:proofErr w:type="gramEnd"/>
      <w:r w:rsidRPr="0059450C">
        <w:rPr>
          <w:rFonts w:ascii="Calibri" w:hAnsi="Calibri" w:cs="Calibri"/>
          <w:sz w:val="24"/>
          <w:szCs w:val="24"/>
        </w:rPr>
        <w:t xml:space="preserve"> eat—let’s do a family meal.</w:t>
      </w:r>
    </w:p>
    <w:p w14:paraId="5722D16F" w14:textId="77777777" w:rsidR="0059450C" w:rsidRPr="0059450C" w:rsidRDefault="0059450C" w:rsidP="0059450C">
      <w:pPr>
        <w:rPr>
          <w:rFonts w:ascii="Calibri" w:hAnsi="Calibri" w:cs="Calibri"/>
          <w:sz w:val="28"/>
          <w:szCs w:val="28"/>
        </w:rPr>
      </w:pPr>
      <w:r w:rsidRPr="0059450C">
        <w:rPr>
          <w:rFonts w:ascii="Calibri" w:hAnsi="Calibri" w:cs="Calibri"/>
          <w:sz w:val="28"/>
          <w:szCs w:val="28"/>
        </w:rPr>
        <w:t>What’s the purpose?</w:t>
      </w:r>
    </w:p>
    <w:p w14:paraId="6DC96FE8" w14:textId="77777777" w:rsidR="0059450C" w:rsidRPr="0059450C" w:rsidRDefault="0059450C" w:rsidP="0059450C">
      <w:pPr>
        <w:rPr>
          <w:rFonts w:ascii="Calibri" w:hAnsi="Calibri" w:cs="Calibri"/>
          <w:sz w:val="24"/>
          <w:szCs w:val="24"/>
        </w:rPr>
      </w:pPr>
      <w:r w:rsidRPr="0059450C">
        <w:rPr>
          <w:rFonts w:ascii="Calibri" w:hAnsi="Calibri" w:cs="Calibri"/>
          <w:sz w:val="24"/>
          <w:szCs w:val="24"/>
        </w:rPr>
        <w:t>It’s not about preaching at people. It’s about offering generous hospitality in Jesus’ name. We just want to build community and deepen relationships.</w:t>
      </w:r>
    </w:p>
    <w:p w14:paraId="63D6F64A" w14:textId="77777777" w:rsidR="0059450C" w:rsidRPr="0059450C" w:rsidRDefault="0059450C" w:rsidP="0059450C">
      <w:pPr>
        <w:rPr>
          <w:rFonts w:ascii="Calibri" w:hAnsi="Calibri" w:cs="Calibri"/>
          <w:sz w:val="28"/>
          <w:szCs w:val="28"/>
        </w:rPr>
      </w:pPr>
      <w:r w:rsidRPr="0059450C">
        <w:rPr>
          <w:rFonts w:ascii="Calibri" w:hAnsi="Calibri" w:cs="Calibri"/>
          <w:sz w:val="28"/>
          <w:szCs w:val="28"/>
        </w:rPr>
        <w:t>Who comes along?</w:t>
      </w:r>
    </w:p>
    <w:p w14:paraId="48B35B03" w14:textId="77777777" w:rsidR="0059450C" w:rsidRPr="0059450C" w:rsidRDefault="0059450C" w:rsidP="0059450C">
      <w:pPr>
        <w:rPr>
          <w:rFonts w:ascii="Calibri" w:hAnsi="Calibri" w:cs="Calibri"/>
          <w:sz w:val="24"/>
          <w:szCs w:val="24"/>
        </w:rPr>
      </w:pPr>
      <w:r w:rsidRPr="0059450C">
        <w:rPr>
          <w:rFonts w:ascii="Calibri" w:hAnsi="Calibri" w:cs="Calibri"/>
          <w:sz w:val="24"/>
          <w:szCs w:val="24"/>
        </w:rPr>
        <w:t>People come as it suits them—usually twice a month. We just offer the space and let it be what it needs to be. It’s very informal. We started with simple food. The families bring puddings, and it’s usually the dads who do the cooking.</w:t>
      </w:r>
    </w:p>
    <w:p w14:paraId="23B74BAC" w14:textId="77777777" w:rsidR="0059450C" w:rsidRPr="00CA7E95" w:rsidRDefault="0059450C" w:rsidP="0059450C">
      <w:pPr>
        <w:rPr>
          <w:rFonts w:ascii="Calibri" w:hAnsi="Calibri" w:cs="Calibri"/>
          <w:sz w:val="28"/>
          <w:szCs w:val="28"/>
        </w:rPr>
      </w:pPr>
      <w:r w:rsidRPr="00CA7E95">
        <w:rPr>
          <w:rFonts w:ascii="Calibri" w:hAnsi="Calibri" w:cs="Calibri"/>
          <w:sz w:val="28"/>
          <w:szCs w:val="28"/>
        </w:rPr>
        <w:t>Is it part of a church service?</w:t>
      </w:r>
    </w:p>
    <w:p w14:paraId="49DEC732" w14:textId="77777777" w:rsidR="0059450C" w:rsidRPr="0059450C" w:rsidRDefault="0059450C" w:rsidP="0059450C">
      <w:pPr>
        <w:rPr>
          <w:rFonts w:ascii="Calibri" w:hAnsi="Calibri" w:cs="Calibri"/>
          <w:sz w:val="24"/>
          <w:szCs w:val="24"/>
        </w:rPr>
      </w:pPr>
      <w:r w:rsidRPr="0059450C">
        <w:rPr>
          <w:rFonts w:ascii="Calibri" w:hAnsi="Calibri" w:cs="Calibri"/>
          <w:sz w:val="24"/>
          <w:szCs w:val="24"/>
        </w:rPr>
        <w:t>No, there’s no sermon or singing. But it’s still a way of being the church—by being present, welcoming, and real.</w:t>
      </w:r>
    </w:p>
    <w:p w14:paraId="66E93B8D" w14:textId="77777777" w:rsidR="0059450C" w:rsidRPr="0059450C" w:rsidRDefault="0059450C" w:rsidP="0059450C">
      <w:pPr>
        <w:rPr>
          <w:rFonts w:ascii="Calibri" w:hAnsi="Calibri" w:cs="Calibri"/>
          <w:sz w:val="28"/>
          <w:szCs w:val="28"/>
        </w:rPr>
      </w:pPr>
      <w:r w:rsidRPr="0059450C">
        <w:rPr>
          <w:rFonts w:ascii="Calibri" w:hAnsi="Calibri" w:cs="Calibri"/>
          <w:sz w:val="28"/>
          <w:szCs w:val="28"/>
        </w:rPr>
        <w:t>Has it grown the church?</w:t>
      </w:r>
    </w:p>
    <w:p w14:paraId="6A0DFB3F" w14:textId="600625E9" w:rsidR="0059450C" w:rsidRPr="0059450C" w:rsidRDefault="0059450C" w:rsidP="0059450C">
      <w:pPr>
        <w:rPr>
          <w:rFonts w:ascii="Calibri" w:hAnsi="Calibri" w:cs="Calibri"/>
          <w:sz w:val="24"/>
          <w:szCs w:val="24"/>
        </w:rPr>
      </w:pPr>
      <w:r w:rsidRPr="0059450C">
        <w:rPr>
          <w:rFonts w:ascii="Calibri" w:hAnsi="Calibri" w:cs="Calibri"/>
          <w:sz w:val="24"/>
          <w:szCs w:val="24"/>
        </w:rPr>
        <w:t>In a broader sense, yes. The families have become a precious part of the church, even if they don’t come on Sundays. Some have joined the electoral roll. A few are on the flower rota, and they help organise our Christmas lights.</w:t>
      </w:r>
    </w:p>
    <w:p w14:paraId="356C8EEF" w14:textId="77777777" w:rsidR="0059450C" w:rsidRPr="0059450C" w:rsidRDefault="0059450C" w:rsidP="0059450C">
      <w:pPr>
        <w:rPr>
          <w:rFonts w:ascii="Calibri" w:hAnsi="Calibri" w:cs="Calibri"/>
          <w:sz w:val="28"/>
          <w:szCs w:val="28"/>
        </w:rPr>
      </w:pPr>
      <w:r w:rsidRPr="0059450C">
        <w:rPr>
          <w:rFonts w:ascii="Calibri" w:hAnsi="Calibri" w:cs="Calibri"/>
          <w:sz w:val="28"/>
          <w:szCs w:val="28"/>
        </w:rPr>
        <w:t>What would you say to others thinking of doing something similar?</w:t>
      </w:r>
    </w:p>
    <w:p w14:paraId="353FB137" w14:textId="20B438A6" w:rsidR="0059450C" w:rsidRDefault="0059450C" w:rsidP="0059450C">
      <w:pPr>
        <w:rPr>
          <w:rFonts w:ascii="Calibri" w:hAnsi="Calibri" w:cs="Calibri"/>
          <w:sz w:val="24"/>
          <w:szCs w:val="24"/>
        </w:rPr>
      </w:pPr>
      <w:r w:rsidRPr="0059450C">
        <w:rPr>
          <w:rFonts w:ascii="Calibri" w:hAnsi="Calibri" w:cs="Calibri"/>
          <w:sz w:val="24"/>
          <w:szCs w:val="24"/>
        </w:rPr>
        <w:t>Be yourselves and be generous in Jesus’ name. Don’t try to be something you’re not—just care about people, and let relationships grow.</w:t>
      </w:r>
    </w:p>
    <w:p w14:paraId="76BDC028" w14:textId="77777777" w:rsidR="0059450C" w:rsidRPr="00461940" w:rsidRDefault="0059450C" w:rsidP="00F937CC">
      <w:pPr>
        <w:rPr>
          <w:rFonts w:ascii="Calibri" w:hAnsi="Calibri" w:cs="Calibri"/>
          <w:sz w:val="24"/>
          <w:szCs w:val="24"/>
        </w:rPr>
      </w:pPr>
    </w:p>
    <w:sectPr w:rsidR="0059450C" w:rsidRPr="004619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44"/>
    <w:rsid w:val="00182018"/>
    <w:rsid w:val="00194732"/>
    <w:rsid w:val="0027319C"/>
    <w:rsid w:val="00443FB8"/>
    <w:rsid w:val="00461940"/>
    <w:rsid w:val="00486496"/>
    <w:rsid w:val="0059450C"/>
    <w:rsid w:val="005C17E2"/>
    <w:rsid w:val="005C6776"/>
    <w:rsid w:val="005C6D44"/>
    <w:rsid w:val="007F291E"/>
    <w:rsid w:val="00854DD8"/>
    <w:rsid w:val="00952CE9"/>
    <w:rsid w:val="00B8506B"/>
    <w:rsid w:val="00CA7E95"/>
    <w:rsid w:val="00E05CE5"/>
    <w:rsid w:val="00F6304C"/>
    <w:rsid w:val="00F93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9F523"/>
  <w15:chartTrackingRefBased/>
  <w15:docId w15:val="{94E4B871-11EC-4FAF-BD10-A9007EA2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D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D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D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D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D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D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D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D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D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D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D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D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D44"/>
    <w:rPr>
      <w:rFonts w:eastAsiaTheme="majorEastAsia" w:cstheme="majorBidi"/>
      <w:color w:val="272727" w:themeColor="text1" w:themeTint="D8"/>
    </w:rPr>
  </w:style>
  <w:style w:type="paragraph" w:styleId="Title">
    <w:name w:val="Title"/>
    <w:basedOn w:val="Normal"/>
    <w:next w:val="Normal"/>
    <w:link w:val="TitleChar"/>
    <w:uiPriority w:val="10"/>
    <w:qFormat/>
    <w:rsid w:val="005C6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D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D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D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D44"/>
    <w:pPr>
      <w:spacing w:before="160"/>
      <w:jc w:val="center"/>
    </w:pPr>
    <w:rPr>
      <w:i/>
      <w:iCs/>
      <w:color w:val="404040" w:themeColor="text1" w:themeTint="BF"/>
    </w:rPr>
  </w:style>
  <w:style w:type="character" w:customStyle="1" w:styleId="QuoteChar">
    <w:name w:val="Quote Char"/>
    <w:basedOn w:val="DefaultParagraphFont"/>
    <w:link w:val="Quote"/>
    <w:uiPriority w:val="29"/>
    <w:rsid w:val="005C6D44"/>
    <w:rPr>
      <w:i/>
      <w:iCs/>
      <w:color w:val="404040" w:themeColor="text1" w:themeTint="BF"/>
    </w:rPr>
  </w:style>
  <w:style w:type="paragraph" w:styleId="ListParagraph">
    <w:name w:val="List Paragraph"/>
    <w:basedOn w:val="Normal"/>
    <w:uiPriority w:val="34"/>
    <w:qFormat/>
    <w:rsid w:val="005C6D44"/>
    <w:pPr>
      <w:ind w:left="720"/>
      <w:contextualSpacing/>
    </w:pPr>
  </w:style>
  <w:style w:type="character" w:styleId="IntenseEmphasis">
    <w:name w:val="Intense Emphasis"/>
    <w:basedOn w:val="DefaultParagraphFont"/>
    <w:uiPriority w:val="21"/>
    <w:qFormat/>
    <w:rsid w:val="005C6D44"/>
    <w:rPr>
      <w:i/>
      <w:iCs/>
      <w:color w:val="0F4761" w:themeColor="accent1" w:themeShade="BF"/>
    </w:rPr>
  </w:style>
  <w:style w:type="paragraph" w:styleId="IntenseQuote">
    <w:name w:val="Intense Quote"/>
    <w:basedOn w:val="Normal"/>
    <w:next w:val="Normal"/>
    <w:link w:val="IntenseQuoteChar"/>
    <w:uiPriority w:val="30"/>
    <w:qFormat/>
    <w:rsid w:val="005C6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D44"/>
    <w:rPr>
      <w:i/>
      <w:iCs/>
      <w:color w:val="0F4761" w:themeColor="accent1" w:themeShade="BF"/>
    </w:rPr>
  </w:style>
  <w:style w:type="character" w:styleId="IntenseReference">
    <w:name w:val="Intense Reference"/>
    <w:basedOn w:val="DefaultParagraphFont"/>
    <w:uiPriority w:val="32"/>
    <w:qFormat/>
    <w:rsid w:val="005C6D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2025-04-11T14:38:00Z</dcterms:created>
  <dcterms:modified xsi:type="dcterms:W3CDTF">2025-04-11T14:38:00Z</dcterms:modified>
</cp:coreProperties>
</file>